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B7ED3" w14:textId="77777777" w:rsidR="000976D3" w:rsidRDefault="00CB6FEE">
      <w:pPr>
        <w:spacing w:after="0" w:line="240" w:lineRule="auto"/>
        <w:jc w:val="center"/>
        <w:rPr>
          <w:b/>
          <w:color w:val="000000"/>
          <w:sz w:val="28"/>
          <w:szCs w:val="28"/>
        </w:rPr>
      </w:pPr>
      <w:r>
        <w:rPr>
          <w:b/>
          <w:noProof/>
          <w:sz w:val="28"/>
          <w:szCs w:val="28"/>
        </w:rPr>
        <w:drawing>
          <wp:inline distT="114300" distB="114300" distL="114300" distR="114300" wp14:anchorId="2A0A057A" wp14:editId="5D80F3AF">
            <wp:extent cx="1100138" cy="11001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100138" cy="1100138"/>
                    </a:xfrm>
                    <a:prstGeom prst="rect">
                      <a:avLst/>
                    </a:prstGeom>
                    <a:ln/>
                  </pic:spPr>
                </pic:pic>
              </a:graphicData>
            </a:graphic>
          </wp:inline>
        </w:drawing>
      </w:r>
      <w:r>
        <w:rPr>
          <w:b/>
          <w:color w:val="000000"/>
          <w:sz w:val="28"/>
          <w:szCs w:val="28"/>
        </w:rPr>
        <w:t>CEDARS RV RESORT OWNERS’ CORPORATION</w:t>
      </w:r>
    </w:p>
    <w:p w14:paraId="4D0D4024" w14:textId="77777777" w:rsidR="000976D3" w:rsidRDefault="00CB6FEE">
      <w:pPr>
        <w:spacing w:after="0" w:line="240" w:lineRule="auto"/>
        <w:jc w:val="center"/>
        <w:rPr>
          <w:b/>
          <w:color w:val="000000"/>
          <w:sz w:val="28"/>
          <w:szCs w:val="28"/>
        </w:rPr>
      </w:pPr>
      <w:r>
        <w:rPr>
          <w:b/>
          <w:color w:val="000000"/>
          <w:sz w:val="28"/>
          <w:szCs w:val="28"/>
        </w:rPr>
        <w:t>3499 Luoma Road</w:t>
      </w:r>
    </w:p>
    <w:p w14:paraId="1062769A" w14:textId="77777777" w:rsidR="000976D3" w:rsidRDefault="00CB6FEE">
      <w:pPr>
        <w:spacing w:after="0" w:line="240" w:lineRule="auto"/>
        <w:jc w:val="center"/>
        <w:rPr>
          <w:b/>
          <w:color w:val="000000"/>
          <w:sz w:val="28"/>
          <w:szCs w:val="28"/>
        </w:rPr>
      </w:pPr>
      <w:r>
        <w:rPr>
          <w:b/>
          <w:color w:val="000000"/>
          <w:sz w:val="28"/>
          <w:szCs w:val="28"/>
        </w:rPr>
        <w:t>Malakwa, BC</w:t>
      </w:r>
    </w:p>
    <w:p w14:paraId="2C6CBD66" w14:textId="77777777" w:rsidR="000976D3" w:rsidRDefault="000976D3">
      <w:pPr>
        <w:spacing w:after="0" w:line="240" w:lineRule="auto"/>
        <w:rPr>
          <w:b/>
          <w:color w:val="000000"/>
          <w:sz w:val="28"/>
          <w:szCs w:val="28"/>
        </w:rPr>
      </w:pPr>
    </w:p>
    <w:p w14:paraId="62AAC885" w14:textId="77777777" w:rsidR="000976D3" w:rsidRDefault="00CB6FEE">
      <w:pPr>
        <w:spacing w:after="0" w:line="240" w:lineRule="auto"/>
        <w:rPr>
          <w:b/>
          <w:color w:val="000000"/>
          <w:sz w:val="28"/>
          <w:szCs w:val="28"/>
        </w:rPr>
      </w:pPr>
      <w:r>
        <w:rPr>
          <w:b/>
          <w:color w:val="000000"/>
          <w:sz w:val="28"/>
          <w:szCs w:val="28"/>
        </w:rPr>
        <w:t xml:space="preserve">PRE-AUTHORIZED BUSINESS DEBIT AGREEMENT </w:t>
      </w:r>
    </w:p>
    <w:p w14:paraId="4CDB87AF" w14:textId="77777777" w:rsidR="000976D3" w:rsidRDefault="000976D3">
      <w:pPr>
        <w:spacing w:after="0" w:line="240" w:lineRule="auto"/>
        <w:rPr>
          <w:b/>
          <w:i/>
          <w:color w:val="000000"/>
          <w:sz w:val="28"/>
          <w:szCs w:val="28"/>
        </w:rPr>
      </w:pPr>
    </w:p>
    <w:p w14:paraId="1CF11799" w14:textId="77777777" w:rsidR="000976D3" w:rsidRDefault="00CB6FEE">
      <w:pPr>
        <w:spacing w:after="0" w:line="240" w:lineRule="auto"/>
        <w:rPr>
          <w:color w:val="000000"/>
        </w:rPr>
      </w:pPr>
      <w:r>
        <w:rPr>
          <w:b/>
          <w:color w:val="000000"/>
        </w:rPr>
        <w:t>NAME OF OWNER(S)</w:t>
      </w:r>
      <w:r>
        <w:rPr>
          <w:color w:val="000000"/>
        </w:rPr>
        <w:tab/>
        <w:t>_____________________________________</w:t>
      </w:r>
    </w:p>
    <w:p w14:paraId="682305F2" w14:textId="77777777" w:rsidR="000976D3" w:rsidRDefault="00CB6FEE">
      <w:pPr>
        <w:spacing w:after="0" w:line="240" w:lineRule="auto"/>
        <w:rPr>
          <w:color w:val="000000"/>
        </w:rPr>
      </w:pPr>
      <w:r>
        <w:rPr>
          <w:b/>
          <w:color w:val="000000"/>
        </w:rPr>
        <w:t>Lot Number</w:t>
      </w:r>
      <w:r>
        <w:rPr>
          <w:color w:val="000000"/>
        </w:rPr>
        <w:t xml:space="preserve">         </w:t>
      </w:r>
      <w:r>
        <w:rPr>
          <w:color w:val="000000"/>
        </w:rPr>
        <w:tab/>
        <w:t>______________________________</w:t>
      </w:r>
    </w:p>
    <w:p w14:paraId="22A80C0D" w14:textId="77777777" w:rsidR="000976D3" w:rsidRDefault="00CB6FEE">
      <w:pPr>
        <w:spacing w:after="0" w:line="240" w:lineRule="auto"/>
        <w:rPr>
          <w:color w:val="000000"/>
        </w:rPr>
      </w:pPr>
      <w:r>
        <w:rPr>
          <w:b/>
          <w:color w:val="000000"/>
        </w:rPr>
        <w:t xml:space="preserve">Mailing address              </w:t>
      </w:r>
      <w:r>
        <w:rPr>
          <w:color w:val="000000"/>
        </w:rPr>
        <w:t>______________________________</w:t>
      </w:r>
    </w:p>
    <w:p w14:paraId="23E32139" w14:textId="77777777" w:rsidR="000976D3" w:rsidRDefault="00CB6FEE">
      <w:pPr>
        <w:spacing w:after="0" w:line="240" w:lineRule="auto"/>
        <w:rPr>
          <w:color w:val="000000"/>
        </w:rPr>
      </w:pPr>
      <w:r>
        <w:rPr>
          <w:b/>
          <w:color w:val="000000"/>
        </w:rPr>
        <w:t>Email address</w:t>
      </w:r>
      <w:r>
        <w:rPr>
          <w:color w:val="000000"/>
        </w:rPr>
        <w:t xml:space="preserve">     </w:t>
      </w:r>
      <w:r>
        <w:rPr>
          <w:color w:val="000000"/>
        </w:rPr>
        <w:tab/>
        <w:t>______________________________</w:t>
      </w:r>
    </w:p>
    <w:p w14:paraId="5B7E3AA8" w14:textId="77777777" w:rsidR="000976D3" w:rsidRDefault="00CB6FEE">
      <w:pPr>
        <w:spacing w:after="0" w:line="240" w:lineRule="auto"/>
        <w:rPr>
          <w:color w:val="000000"/>
        </w:rPr>
      </w:pPr>
      <w:r>
        <w:rPr>
          <w:b/>
          <w:color w:val="000000"/>
        </w:rPr>
        <w:t>Telephone Number</w:t>
      </w:r>
      <w:r>
        <w:rPr>
          <w:color w:val="000000"/>
        </w:rPr>
        <w:tab/>
        <w:t>______________________________</w:t>
      </w:r>
    </w:p>
    <w:p w14:paraId="149D2CA8" w14:textId="77777777" w:rsidR="000976D3" w:rsidRDefault="000976D3">
      <w:pPr>
        <w:spacing w:after="0" w:line="240" w:lineRule="auto"/>
        <w:rPr>
          <w:color w:val="000000"/>
        </w:rPr>
      </w:pPr>
    </w:p>
    <w:p w14:paraId="6CC6D28A" w14:textId="77777777" w:rsidR="000976D3" w:rsidRDefault="000976D3">
      <w:pPr>
        <w:spacing w:after="0" w:line="240" w:lineRule="auto"/>
        <w:rPr>
          <w:color w:val="000000"/>
        </w:rPr>
      </w:pPr>
    </w:p>
    <w:p w14:paraId="2287EA1A" w14:textId="77777777" w:rsidR="000976D3" w:rsidRDefault="00CB6FEE">
      <w:pPr>
        <w:spacing w:after="0" w:line="240" w:lineRule="auto"/>
        <w:rPr>
          <w:color w:val="000000"/>
        </w:rPr>
      </w:pPr>
      <w:r>
        <w:rPr>
          <w:color w:val="000000"/>
        </w:rPr>
        <w:t>I/We have read and agree to the conditions of this agreement. I/We authorize Cedars RV Resort Owners’ Corporation and the financial institution designated (void cheque or</w:t>
      </w:r>
    </w:p>
    <w:p w14:paraId="532CA58F" w14:textId="77777777" w:rsidR="000976D3" w:rsidRDefault="00CB6FEE">
      <w:pPr>
        <w:spacing w:after="0" w:line="240" w:lineRule="auto"/>
        <w:rPr>
          <w:color w:val="000000"/>
        </w:rPr>
      </w:pPr>
      <w:r>
        <w:rPr>
          <w:color w:val="000000"/>
        </w:rPr>
        <w:t>account information form attached) to begin deductions from 1</w:t>
      </w:r>
      <w:r>
        <w:rPr>
          <w:color w:val="000000"/>
          <w:vertAlign w:val="superscript"/>
        </w:rPr>
        <w:t>st</w:t>
      </w:r>
      <w:r>
        <w:rPr>
          <w:color w:val="000000"/>
        </w:rPr>
        <w:t xml:space="preserve"> day of ________, 20____</w:t>
      </w:r>
    </w:p>
    <w:p w14:paraId="72D84F0A" w14:textId="77777777" w:rsidR="000976D3" w:rsidRDefault="00CB6FEE">
      <w:pPr>
        <w:spacing w:after="0" w:line="240" w:lineRule="auto"/>
        <w:rPr>
          <w:color w:val="000000"/>
        </w:rPr>
      </w:pPr>
      <w:r>
        <w:rPr>
          <w:color w:val="000000"/>
        </w:rPr>
        <w:t>for monthly recurring charges as follows:</w:t>
      </w:r>
    </w:p>
    <w:p w14:paraId="6F5D28A4" w14:textId="77777777" w:rsidR="000976D3" w:rsidRDefault="000976D3">
      <w:pPr>
        <w:spacing w:after="0" w:line="240" w:lineRule="auto"/>
        <w:rPr>
          <w:color w:val="000000"/>
        </w:rPr>
      </w:pPr>
    </w:p>
    <w:p w14:paraId="63ED1F13" w14:textId="77777777" w:rsidR="000976D3" w:rsidRDefault="00CB6FEE">
      <w:pPr>
        <w:spacing w:after="0" w:line="240" w:lineRule="auto"/>
        <w:rPr>
          <w:b/>
          <w:i/>
          <w:color w:val="000000"/>
        </w:rPr>
      </w:pPr>
      <w:r>
        <w:rPr>
          <w:b/>
          <w:i/>
          <w:color w:val="000000"/>
        </w:rPr>
        <w:t>*Note: Conditions regarding debit timing and amounts noted below. THESE SERVICES ARE FOR PERSONAL USE</w:t>
      </w:r>
    </w:p>
    <w:p w14:paraId="1ACE13B7" w14:textId="77777777" w:rsidR="000976D3" w:rsidRDefault="00CB6FEE">
      <w:pPr>
        <w:spacing w:after="0" w:line="240" w:lineRule="auto"/>
        <w:rPr>
          <w:color w:val="000000"/>
        </w:rPr>
      </w:pPr>
      <w:r>
        <w:rPr>
          <w:color w:val="000000"/>
        </w:rPr>
        <w:t xml:space="preserve">Storage fees in the amount </w:t>
      </w:r>
      <w:r>
        <w:rPr>
          <w:color w:val="000000"/>
        </w:rPr>
        <w:tab/>
      </w:r>
      <w:r>
        <w:rPr>
          <w:color w:val="000000"/>
        </w:rPr>
        <w:tab/>
      </w:r>
      <w:r>
        <w:rPr>
          <w:color w:val="000000"/>
        </w:rPr>
        <w:tab/>
      </w:r>
      <w:r>
        <w:rPr>
          <w:color w:val="000000"/>
        </w:rPr>
        <w:tab/>
        <w:t>__________________________________</w:t>
      </w:r>
    </w:p>
    <w:p w14:paraId="6ED717F6" w14:textId="77777777" w:rsidR="000976D3" w:rsidRDefault="00CB6FEE">
      <w:pPr>
        <w:spacing w:after="0" w:line="240" w:lineRule="auto"/>
        <w:rPr>
          <w:color w:val="000000"/>
        </w:rPr>
      </w:pPr>
      <w:r>
        <w:rPr>
          <w:color w:val="000000"/>
        </w:rPr>
        <w:t xml:space="preserve">HOA fees currently set at </w:t>
      </w:r>
      <w:r>
        <w:rPr>
          <w:color w:val="000000"/>
        </w:rPr>
        <w:tab/>
      </w:r>
      <w:r>
        <w:rPr>
          <w:color w:val="000000"/>
        </w:rPr>
        <w:tab/>
      </w:r>
      <w:r>
        <w:rPr>
          <w:color w:val="000000"/>
        </w:rPr>
        <w:tab/>
      </w:r>
      <w:r>
        <w:rPr>
          <w:color w:val="000000"/>
        </w:rPr>
        <w:tab/>
        <w:t>__________________________________</w:t>
      </w:r>
    </w:p>
    <w:p w14:paraId="4CBF3951" w14:textId="77777777" w:rsidR="000976D3" w:rsidRDefault="00CB6FEE">
      <w:pPr>
        <w:spacing w:after="0" w:line="240" w:lineRule="auto"/>
        <w:rPr>
          <w:color w:val="000000"/>
        </w:rPr>
      </w:pPr>
      <w:r>
        <w:rPr>
          <w:color w:val="000000"/>
        </w:rPr>
        <w:t xml:space="preserve">Capital budget/special assessment fees in the amount  </w:t>
      </w:r>
      <w:r>
        <w:rPr>
          <w:color w:val="000000"/>
        </w:rPr>
        <w:tab/>
        <w:t>__________________________________</w:t>
      </w:r>
    </w:p>
    <w:p w14:paraId="5F06C97E" w14:textId="77777777" w:rsidR="000976D3" w:rsidRDefault="00CB6FEE">
      <w:pPr>
        <w:spacing w:after="0" w:line="240" w:lineRule="auto"/>
        <w:rPr>
          <w:color w:val="000000"/>
        </w:rPr>
      </w:pPr>
      <w:r>
        <w:rPr>
          <w:color w:val="000000"/>
        </w:rPr>
        <w:t>Arrears payment amount</w:t>
      </w:r>
      <w:r>
        <w:rPr>
          <w:color w:val="000000"/>
        </w:rPr>
        <w:tab/>
      </w:r>
      <w:r>
        <w:rPr>
          <w:color w:val="000000"/>
        </w:rPr>
        <w:tab/>
      </w:r>
      <w:r>
        <w:rPr>
          <w:color w:val="000000"/>
        </w:rPr>
        <w:tab/>
      </w:r>
      <w:r>
        <w:rPr>
          <w:color w:val="000000"/>
        </w:rPr>
        <w:tab/>
        <w:t>__________________________________</w:t>
      </w:r>
    </w:p>
    <w:p w14:paraId="226CC449" w14:textId="77777777" w:rsidR="000976D3" w:rsidRDefault="000976D3">
      <w:pPr>
        <w:spacing w:after="0" w:line="240" w:lineRule="auto"/>
        <w:rPr>
          <w:color w:val="000000"/>
        </w:rPr>
      </w:pPr>
    </w:p>
    <w:p w14:paraId="41B2F25F" w14:textId="77777777" w:rsidR="000976D3" w:rsidRDefault="00CB6FEE">
      <w:pPr>
        <w:spacing w:after="0" w:line="240" w:lineRule="auto"/>
        <w:rPr>
          <w:color w:val="000000"/>
        </w:rPr>
      </w:pPr>
      <w:r>
        <w:rPr>
          <w:b/>
          <w:color w:val="000000"/>
        </w:rPr>
        <w:t>SIGNATURE(S) OF ACCOUNT HOLDER</w:t>
      </w:r>
      <w:r>
        <w:rPr>
          <w:color w:val="000000"/>
        </w:rPr>
        <w:tab/>
        <w:t>___________________________________</w:t>
      </w:r>
    </w:p>
    <w:p w14:paraId="0908F5CA" w14:textId="77777777" w:rsidR="000976D3" w:rsidRDefault="00CB6FEE">
      <w:pPr>
        <w:spacing w:after="0" w:line="240" w:lineRule="auto"/>
        <w:rPr>
          <w:color w:val="000000"/>
        </w:rPr>
      </w:pPr>
      <w:r>
        <w:rPr>
          <w:b/>
          <w:color w:val="000000"/>
        </w:rPr>
        <w:t>NAME OF ACCOUNT HOLDER</w:t>
      </w:r>
      <w:r>
        <w:rPr>
          <w:color w:val="000000"/>
        </w:rPr>
        <w:t xml:space="preserve"> </w:t>
      </w:r>
      <w:r>
        <w:rPr>
          <w:color w:val="000000"/>
        </w:rPr>
        <w:tab/>
      </w:r>
      <w:r>
        <w:rPr>
          <w:color w:val="000000"/>
        </w:rPr>
        <w:tab/>
        <w:t>___________________________________</w:t>
      </w:r>
    </w:p>
    <w:p w14:paraId="37CA009A" w14:textId="77777777" w:rsidR="000976D3" w:rsidRDefault="00CB6FEE">
      <w:pPr>
        <w:spacing w:after="0" w:line="240" w:lineRule="auto"/>
        <w:rPr>
          <w:color w:val="000000"/>
        </w:rPr>
      </w:pPr>
      <w:r>
        <w:rPr>
          <w:b/>
          <w:color w:val="000000"/>
        </w:rPr>
        <w:t>DATE</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___________________________________</w:t>
      </w:r>
    </w:p>
    <w:p w14:paraId="5B85F2F4" w14:textId="77777777" w:rsidR="000976D3" w:rsidRDefault="000976D3">
      <w:pPr>
        <w:spacing w:after="0" w:line="240" w:lineRule="auto"/>
        <w:rPr>
          <w:b/>
          <w:color w:val="000000"/>
          <w:sz w:val="23"/>
          <w:szCs w:val="23"/>
        </w:rPr>
      </w:pPr>
    </w:p>
    <w:p w14:paraId="3CC660C5" w14:textId="77777777" w:rsidR="000976D3" w:rsidRDefault="00CB6FEE">
      <w:pPr>
        <w:spacing w:after="0" w:line="240" w:lineRule="auto"/>
        <w:rPr>
          <w:b/>
          <w:color w:val="000000"/>
          <w:sz w:val="23"/>
          <w:szCs w:val="23"/>
        </w:rPr>
      </w:pPr>
      <w:r>
        <w:rPr>
          <w:b/>
          <w:color w:val="000000"/>
          <w:sz w:val="23"/>
          <w:szCs w:val="23"/>
        </w:rPr>
        <w:t>CONDITIONS OF PRE-AUTHORIZED DEBIT (P.A.D.) AGREEMENT</w:t>
      </w:r>
    </w:p>
    <w:p w14:paraId="217B2F26" w14:textId="77777777" w:rsidR="000976D3" w:rsidRDefault="000976D3">
      <w:pPr>
        <w:spacing w:after="0" w:line="240" w:lineRule="auto"/>
        <w:rPr>
          <w:b/>
          <w:color w:val="000000"/>
          <w:sz w:val="20"/>
          <w:szCs w:val="20"/>
        </w:rPr>
      </w:pPr>
    </w:p>
    <w:p w14:paraId="0DCC8685" w14:textId="77777777" w:rsidR="000976D3" w:rsidRDefault="00CB6FEE">
      <w:pPr>
        <w:spacing w:after="0" w:line="240" w:lineRule="auto"/>
        <w:rPr>
          <w:b/>
          <w:color w:val="000000"/>
          <w:sz w:val="20"/>
          <w:szCs w:val="20"/>
        </w:rPr>
      </w:pPr>
      <w:r>
        <w:rPr>
          <w:b/>
          <w:color w:val="000000"/>
          <w:sz w:val="20"/>
          <w:szCs w:val="20"/>
        </w:rPr>
        <w:t>TIMING: All debits are processed on the first day of each month for payments due for the current month. Agreements must be received by the 25</w:t>
      </w:r>
      <w:r>
        <w:rPr>
          <w:b/>
          <w:color w:val="000000"/>
          <w:sz w:val="13"/>
          <w:szCs w:val="13"/>
        </w:rPr>
        <w:t xml:space="preserve">th </w:t>
      </w:r>
      <w:r>
        <w:rPr>
          <w:b/>
          <w:color w:val="000000"/>
          <w:sz w:val="20"/>
          <w:szCs w:val="20"/>
        </w:rPr>
        <w:t>day of the preceding month to be processed for the following month. Agreements received after the 25</w:t>
      </w:r>
      <w:r>
        <w:rPr>
          <w:b/>
          <w:color w:val="000000"/>
          <w:sz w:val="13"/>
          <w:szCs w:val="13"/>
        </w:rPr>
        <w:t xml:space="preserve">th </w:t>
      </w:r>
      <w:r>
        <w:rPr>
          <w:b/>
          <w:color w:val="000000"/>
          <w:sz w:val="20"/>
          <w:szCs w:val="20"/>
        </w:rPr>
        <w:t>will be activated the following month. Fees due will be adjusted to include payments for the month of receipt as well as fees due effective on the first day of the following month.</w:t>
      </w:r>
    </w:p>
    <w:p w14:paraId="7A515B41" w14:textId="77777777" w:rsidR="000976D3" w:rsidRDefault="000976D3">
      <w:pPr>
        <w:spacing w:after="0" w:line="240" w:lineRule="auto"/>
        <w:rPr>
          <w:color w:val="000000"/>
          <w:sz w:val="20"/>
          <w:szCs w:val="20"/>
        </w:rPr>
      </w:pPr>
    </w:p>
    <w:p w14:paraId="1E26BCA2" w14:textId="77777777" w:rsidR="000976D3" w:rsidRDefault="00CB6FEE">
      <w:pPr>
        <w:spacing w:after="0" w:line="240" w:lineRule="auto"/>
        <w:rPr>
          <w:color w:val="000000"/>
          <w:sz w:val="20"/>
          <w:szCs w:val="20"/>
        </w:rPr>
      </w:pPr>
      <w:r>
        <w:rPr>
          <w:color w:val="000000"/>
          <w:sz w:val="20"/>
          <w:szCs w:val="20"/>
        </w:rPr>
        <w:t>INCREASES: Annual increases in fees for HOA are deemed authorized by this agreement. Pre-notification of such increases are first proposed in writing at least 10 days before implementation and subsequently ratified at a general meeting of the owners before any adjustments are made to the P.A.D. amounts authorized at the inception of this agreement.</w:t>
      </w:r>
    </w:p>
    <w:p w14:paraId="4F1F5B9B" w14:textId="77777777" w:rsidR="000976D3" w:rsidRDefault="000976D3">
      <w:pPr>
        <w:spacing w:after="0" w:line="240" w:lineRule="auto"/>
        <w:rPr>
          <w:color w:val="000000"/>
          <w:sz w:val="20"/>
          <w:szCs w:val="20"/>
        </w:rPr>
      </w:pPr>
    </w:p>
    <w:p w14:paraId="010A3177" w14:textId="77777777" w:rsidR="000976D3" w:rsidRDefault="00CB6FEE">
      <w:pPr>
        <w:spacing w:after="0" w:line="240" w:lineRule="auto"/>
        <w:rPr>
          <w:color w:val="0000FF"/>
          <w:sz w:val="20"/>
          <w:szCs w:val="20"/>
        </w:rPr>
      </w:pPr>
      <w:r>
        <w:rPr>
          <w:color w:val="000000"/>
          <w:sz w:val="20"/>
          <w:szCs w:val="20"/>
        </w:rPr>
        <w:lastRenderedPageBreak/>
        <w:t xml:space="preserve">CANCELLATION: This agreement is automatically cancelled upon receipt of notification, at least 10 business days before the next P.A.D. due date, of sale or transfer of title that is effective in the month of notification and not more than 30 days from the date of notification. To obtain a sample cancellation form, or for more information on your right to cancel a PAD agreement can be obtained from your financial institution or by visiting </w:t>
      </w:r>
      <w:r>
        <w:rPr>
          <w:color w:val="0000FF"/>
          <w:sz w:val="20"/>
          <w:szCs w:val="20"/>
        </w:rPr>
        <w:t>www.payments.ca</w:t>
      </w:r>
    </w:p>
    <w:p w14:paraId="7F1841C6" w14:textId="77777777" w:rsidR="000976D3" w:rsidRDefault="000976D3">
      <w:pPr>
        <w:spacing w:after="0" w:line="240" w:lineRule="auto"/>
        <w:rPr>
          <w:color w:val="000000"/>
          <w:sz w:val="20"/>
          <w:szCs w:val="20"/>
        </w:rPr>
      </w:pPr>
    </w:p>
    <w:p w14:paraId="60A034D3" w14:textId="77777777" w:rsidR="000976D3" w:rsidRDefault="00CB6FEE">
      <w:pPr>
        <w:spacing w:after="0" w:line="240" w:lineRule="auto"/>
        <w:rPr>
          <w:color w:val="0000FF"/>
          <w:sz w:val="20"/>
          <w:szCs w:val="20"/>
        </w:rPr>
      </w:pPr>
      <w:r>
        <w:rPr>
          <w:color w:val="000000"/>
          <w:sz w:val="20"/>
          <w:szCs w:val="20"/>
        </w:rPr>
        <w:t xml:space="preserve">RECOURSE RIGHTS: You have certain recourse rights if any debit does not comply with this Agreement.  For example, you have the right to receive reimbursement for any debit that is not authorized or is not consistent with this P.A.D. Agreement. To obtain more information on your recourse rights you may contact your financial institution or visit </w:t>
      </w:r>
      <w:r>
        <w:rPr>
          <w:color w:val="0000FF"/>
          <w:sz w:val="20"/>
          <w:szCs w:val="20"/>
        </w:rPr>
        <w:t>www.payments.ca</w:t>
      </w:r>
    </w:p>
    <w:p w14:paraId="7D177D9B" w14:textId="77777777" w:rsidR="000976D3" w:rsidRDefault="000976D3">
      <w:pPr>
        <w:spacing w:after="0" w:line="240" w:lineRule="auto"/>
        <w:rPr>
          <w:b/>
          <w:color w:val="000000"/>
          <w:sz w:val="20"/>
          <w:szCs w:val="20"/>
        </w:rPr>
      </w:pPr>
    </w:p>
    <w:p w14:paraId="093AA649" w14:textId="77777777" w:rsidR="000976D3" w:rsidRDefault="000976D3">
      <w:pPr>
        <w:spacing w:after="0" w:line="240" w:lineRule="auto"/>
      </w:pPr>
    </w:p>
    <w:sectPr w:rsidR="000976D3">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moder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6D3"/>
    <w:rsid w:val="000976D3"/>
    <w:rsid w:val="00CB6F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01CA24D"/>
  <w15:docId w15:val="{68B78D53-1392-1B41-ACF2-2C3C7B29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E7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7B5"/>
  </w:style>
  <w:style w:type="paragraph" w:styleId="Footer">
    <w:name w:val="footer"/>
    <w:basedOn w:val="Normal"/>
    <w:link w:val="FooterChar"/>
    <w:uiPriority w:val="99"/>
    <w:unhideWhenUsed/>
    <w:rsid w:val="00DE7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7B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5FwCSZOwqEF2Kd0b2AGm9zAnsA==">CgMxLjA4AHIhMXM4bkR1OWNuZUx3MDAzbnRaejJWaWV2cEZHRy1TdFVU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2466</Characters>
  <Application>Microsoft Office Word</Application>
  <DocSecurity>4</DocSecurity>
  <Lines>20</Lines>
  <Paragraphs>5</Paragraphs>
  <ScaleCrop>false</ScaleCrop>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C.Jensen</dc:creator>
  <cp:lastModifiedBy>Cedars RVResort</cp:lastModifiedBy>
  <cp:revision>2</cp:revision>
  <dcterms:created xsi:type="dcterms:W3CDTF">2023-10-02T19:25:00Z</dcterms:created>
  <dcterms:modified xsi:type="dcterms:W3CDTF">2023-10-02T19:25:00Z</dcterms:modified>
</cp:coreProperties>
</file>